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45918D" w14:textId="77777777" w:rsidR="004161BF" w:rsidRPr="000B4D17" w:rsidRDefault="004161BF" w:rsidP="004161BF">
      <w:pPr>
        <w:bidi/>
        <w:jc w:val="center"/>
        <w:rPr>
          <w:rFonts w:ascii="Tahoma" w:hAnsi="Tahoma" w:cs="B Nazanin"/>
          <w:b/>
          <w:bCs/>
          <w:color w:val="202122"/>
          <w:sz w:val="24"/>
          <w:szCs w:val="24"/>
          <w:shd w:val="clear" w:color="auto" w:fill="FFFFFF"/>
          <w:rtl/>
          <w:lang w:bidi="fa-IR"/>
        </w:rPr>
      </w:pPr>
      <w:r w:rsidRPr="000B4D17">
        <w:rPr>
          <w:rFonts w:asciiTheme="majorBidi" w:hAnsiTheme="majorBidi" w:cs="B Nazanin" w:hint="cs"/>
          <w:b/>
          <w:bCs/>
          <w:sz w:val="24"/>
          <w:szCs w:val="24"/>
          <w:rtl/>
          <w:lang w:bidi="fa-IR"/>
        </w:rPr>
        <w:t>مکانیسم</w:t>
      </w:r>
      <w:r w:rsidRPr="000B4D17">
        <w:rPr>
          <w:rFonts w:asciiTheme="majorBidi" w:hAnsiTheme="majorBidi" w:cs="B Nazanin"/>
          <w:b/>
          <w:bCs/>
          <w:sz w:val="24"/>
          <w:szCs w:val="24"/>
          <w:rtl/>
          <w:lang w:bidi="fa-IR"/>
        </w:rPr>
        <w:t xml:space="preserve"> </w:t>
      </w:r>
      <w:r w:rsidRPr="000B4D17">
        <w:rPr>
          <w:rFonts w:asciiTheme="majorBidi" w:hAnsiTheme="majorBidi" w:cs="B Nazanin" w:hint="cs"/>
          <w:b/>
          <w:bCs/>
          <w:sz w:val="24"/>
          <w:szCs w:val="24"/>
          <w:rtl/>
          <w:lang w:bidi="fa-IR"/>
        </w:rPr>
        <w:t>مولکولی</w:t>
      </w:r>
      <w:r w:rsidRPr="000B4D17">
        <w:rPr>
          <w:rFonts w:asciiTheme="majorBidi" w:hAnsiTheme="majorBidi" w:cs="B Nazanin"/>
          <w:b/>
          <w:bCs/>
          <w:sz w:val="24"/>
          <w:szCs w:val="24"/>
          <w:rtl/>
          <w:lang w:bidi="fa-IR"/>
        </w:rPr>
        <w:t xml:space="preserve"> </w:t>
      </w:r>
      <w:r w:rsidRPr="000B4D17">
        <w:rPr>
          <w:rFonts w:asciiTheme="majorBidi" w:hAnsiTheme="majorBidi" w:cs="B Nazanin" w:hint="cs"/>
          <w:b/>
          <w:bCs/>
          <w:sz w:val="24"/>
          <w:szCs w:val="24"/>
          <w:rtl/>
          <w:lang w:bidi="fa-IR"/>
        </w:rPr>
        <w:t>پروتئین</w:t>
      </w:r>
      <w:r w:rsidRPr="000B4D17">
        <w:rPr>
          <w:rFonts w:asciiTheme="majorBidi" w:hAnsiTheme="majorBidi" w:cs="B Nazanin"/>
          <w:b/>
          <w:bCs/>
          <w:sz w:val="24"/>
          <w:szCs w:val="24"/>
          <w:rtl/>
          <w:lang w:bidi="fa-IR"/>
        </w:rPr>
        <w:t xml:space="preserve"> </w:t>
      </w:r>
      <w:r w:rsidRPr="000B4D17">
        <w:rPr>
          <w:rFonts w:asciiTheme="majorBidi" w:hAnsiTheme="majorBidi" w:cs="B Nazanin" w:hint="cs"/>
          <w:b/>
          <w:bCs/>
          <w:sz w:val="24"/>
          <w:szCs w:val="24"/>
          <w:rtl/>
          <w:lang w:bidi="fa-IR"/>
        </w:rPr>
        <w:t>اسپایک</w:t>
      </w:r>
      <w:r w:rsidRPr="000B4D17">
        <w:rPr>
          <w:rFonts w:asciiTheme="majorBidi" w:hAnsiTheme="majorBidi" w:cs="B Nazanin"/>
          <w:b/>
          <w:bCs/>
          <w:sz w:val="24"/>
          <w:szCs w:val="24"/>
          <w:rtl/>
          <w:lang w:bidi="fa-IR"/>
        </w:rPr>
        <w:t xml:space="preserve"> و</w:t>
      </w:r>
      <w:r w:rsidRPr="000B4D17">
        <w:rPr>
          <w:rFonts w:asciiTheme="majorBidi" w:hAnsiTheme="majorBidi" w:cs="B Nazanin" w:hint="cs"/>
          <w:b/>
          <w:bCs/>
          <w:sz w:val="24"/>
          <w:szCs w:val="24"/>
          <w:rtl/>
          <w:lang w:bidi="fa-IR"/>
        </w:rPr>
        <w:t>یروس</w:t>
      </w:r>
      <w:r w:rsidRPr="000B4D17">
        <w:rPr>
          <w:rFonts w:asciiTheme="majorBidi" w:hAnsiTheme="majorBidi" w:cs="B Nazanin"/>
          <w:b/>
          <w:bCs/>
          <w:sz w:val="24"/>
          <w:szCs w:val="24"/>
          <w:rtl/>
          <w:lang w:bidi="fa-IR"/>
        </w:rPr>
        <w:t xml:space="preserve"> کرونا و پروتئازها</w:t>
      </w:r>
      <w:r w:rsidRPr="000B4D17">
        <w:rPr>
          <w:rFonts w:asciiTheme="majorBidi" w:hAnsiTheme="majorBidi" w:cs="B Nazanin" w:hint="cs"/>
          <w:b/>
          <w:bCs/>
          <w:sz w:val="24"/>
          <w:szCs w:val="24"/>
          <w:rtl/>
          <w:lang w:bidi="fa-IR"/>
        </w:rPr>
        <w:t>ی</w:t>
      </w:r>
      <w:r w:rsidRPr="000B4D17">
        <w:rPr>
          <w:rFonts w:asciiTheme="majorBidi" w:hAnsiTheme="majorBidi" w:cs="B Nazanin"/>
          <w:b/>
          <w:bCs/>
          <w:sz w:val="24"/>
          <w:szCs w:val="24"/>
          <w:rtl/>
          <w:lang w:bidi="fa-IR"/>
        </w:rPr>
        <w:t xml:space="preserve"> سلول  در انتقال  </w:t>
      </w:r>
      <w:r w:rsidRPr="000B4D17">
        <w:rPr>
          <w:rFonts w:asciiTheme="majorBidi" w:hAnsiTheme="majorBidi" w:cs="B Nazanin"/>
          <w:b/>
          <w:bCs/>
          <w:sz w:val="24"/>
          <w:szCs w:val="24"/>
        </w:rPr>
        <w:t>SARS- CoV-2</w:t>
      </w:r>
    </w:p>
    <w:p w14:paraId="24ED9DCC" w14:textId="08C2D703" w:rsidR="004161BF" w:rsidRPr="000B4D17" w:rsidRDefault="004161BF" w:rsidP="004161BF">
      <w:pPr>
        <w:bidi/>
        <w:jc w:val="both"/>
        <w:rPr>
          <w:rFonts w:ascii="Tahoma" w:hAnsi="Tahoma" w:cs="B Nazanin"/>
          <w:color w:val="202122"/>
          <w:sz w:val="28"/>
          <w:szCs w:val="28"/>
          <w:shd w:val="clear" w:color="auto" w:fill="FFFFFF"/>
          <w:rtl/>
        </w:rPr>
      </w:pPr>
      <w:r w:rsidRPr="000B4D17">
        <w:rPr>
          <w:rFonts w:cs="B Nazanin" w:hint="cs"/>
          <w:rtl/>
          <w:lang w:bidi="fa-IR"/>
        </w:rPr>
        <w:t>سیده المیرا یزدی روح الامینی</w:t>
      </w:r>
      <w:r w:rsidRPr="000B4D17">
        <w:rPr>
          <w:rFonts w:cs="B Nazanin" w:hint="cs"/>
          <w:vertAlign w:val="superscript"/>
          <w:rtl/>
        </w:rPr>
        <w:t>1</w:t>
      </w:r>
      <w:r w:rsidRPr="000B4D17">
        <w:rPr>
          <w:rFonts w:cs="B Nazanin" w:hint="cs"/>
          <w:rtl/>
        </w:rPr>
        <w:t>، سید</w:t>
      </w:r>
      <w:r w:rsidRPr="000B4D17">
        <w:rPr>
          <w:rFonts w:cs="B Nazanin"/>
          <w:rtl/>
        </w:rPr>
        <w:t xml:space="preserve"> </w:t>
      </w:r>
      <w:r w:rsidRPr="000B4D17">
        <w:rPr>
          <w:rFonts w:cs="B Nazanin" w:hint="cs"/>
          <w:rtl/>
        </w:rPr>
        <w:t>مرتضی</w:t>
      </w:r>
      <w:r w:rsidRPr="000B4D17">
        <w:rPr>
          <w:rFonts w:cs="B Nazanin"/>
          <w:rtl/>
        </w:rPr>
        <w:t xml:space="preserve"> </w:t>
      </w:r>
      <w:r w:rsidRPr="000B4D17">
        <w:rPr>
          <w:rFonts w:cs="B Nazanin" w:hint="cs"/>
          <w:rtl/>
        </w:rPr>
        <w:t>جوادی</w:t>
      </w:r>
      <w:r w:rsidRPr="000B4D17">
        <w:rPr>
          <w:rFonts w:cs="B Nazanin"/>
          <w:rtl/>
        </w:rPr>
        <w:t xml:space="preserve"> </w:t>
      </w:r>
      <w:r w:rsidRPr="000B4D17">
        <w:rPr>
          <w:rFonts w:cs="B Nazanin" w:hint="cs"/>
          <w:rtl/>
        </w:rPr>
        <w:t>راد</w:t>
      </w:r>
      <w:r w:rsidR="00A0682F" w:rsidRPr="000B4D17">
        <w:rPr>
          <w:rFonts w:cs="B Nazanin"/>
          <w:rtl/>
        </w:rPr>
        <w:t>*</w:t>
      </w:r>
      <w:r w:rsidRPr="000B4D17">
        <w:rPr>
          <w:rFonts w:cs="B Nazanin" w:hint="cs"/>
          <w:vertAlign w:val="superscript"/>
          <w:rtl/>
        </w:rPr>
        <w:t>2</w:t>
      </w:r>
      <w:r w:rsidRPr="000B4D17">
        <w:rPr>
          <w:rFonts w:cs="B Nazanin" w:hint="cs"/>
          <w:rtl/>
          <w:lang w:bidi="fa-IR"/>
        </w:rPr>
        <w:t>،</w:t>
      </w:r>
    </w:p>
    <w:p w14:paraId="4ACB7134" w14:textId="370462A5" w:rsidR="004161BF" w:rsidRPr="000B4D17" w:rsidRDefault="004161BF" w:rsidP="004161BF">
      <w:pPr>
        <w:bidi/>
        <w:jc w:val="both"/>
        <w:rPr>
          <w:rFonts w:cs="B Nazanin"/>
          <w:rtl/>
        </w:rPr>
      </w:pPr>
      <w:r w:rsidRPr="000B4D17">
        <w:rPr>
          <w:rFonts w:cs="B Nazanin" w:hint="cs"/>
          <w:rtl/>
        </w:rPr>
        <w:t>1-دانشجوی دکتری تخصصی، گروه زیست شناسی سلولی مولکولی و میکروبیولوژی، دانشکده علوم و فناوری های زیستی، دانشگاه اصفهان، اصفهان، ایران. ایمیل</w:t>
      </w:r>
      <w:r w:rsidRPr="000B4D17">
        <w:rPr>
          <w:rFonts w:cs="B Nazanin"/>
        </w:rPr>
        <w:t>:</w:t>
      </w:r>
      <w:r w:rsidRPr="000B4D17">
        <w:rPr>
          <w:rFonts w:cs="B Nazanin" w:hint="cs"/>
          <w:rtl/>
        </w:rPr>
        <w:t xml:space="preserve"> </w:t>
      </w:r>
      <w:r w:rsidR="004B44F6" w:rsidRPr="000B4D17">
        <w:rPr>
          <w:rFonts w:cs="B Nazanin"/>
          <w:color w:val="000000" w:themeColor="text1"/>
        </w:rPr>
        <w:t>elmira.yazdii@gmail.com</w:t>
      </w:r>
      <w:r w:rsidRPr="000B4D17">
        <w:rPr>
          <w:rFonts w:cs="B Nazanin"/>
          <w:color w:val="000000" w:themeColor="text1"/>
        </w:rPr>
        <w:t xml:space="preserve"> </w:t>
      </w:r>
    </w:p>
    <w:p w14:paraId="79C2A66A" w14:textId="77777777" w:rsidR="004161BF" w:rsidRPr="000B4D17" w:rsidRDefault="004161BF" w:rsidP="004161BF">
      <w:pPr>
        <w:bidi/>
        <w:jc w:val="both"/>
        <w:rPr>
          <w:rFonts w:cs="B Nazanin"/>
        </w:rPr>
      </w:pPr>
      <w:r w:rsidRPr="000B4D17">
        <w:rPr>
          <w:rFonts w:cs="B Nazanin" w:hint="cs"/>
          <w:rtl/>
        </w:rPr>
        <w:t>2- استادیار</w:t>
      </w:r>
      <w:r w:rsidRPr="000B4D17">
        <w:rPr>
          <w:rFonts w:cs="B Nazanin"/>
          <w:rtl/>
        </w:rPr>
        <w:t xml:space="preserve"> </w:t>
      </w:r>
      <w:r w:rsidRPr="000B4D17">
        <w:rPr>
          <w:rFonts w:cs="B Nazanin" w:hint="cs"/>
          <w:rtl/>
        </w:rPr>
        <w:t>گروه</w:t>
      </w:r>
      <w:r w:rsidRPr="000B4D17">
        <w:rPr>
          <w:rFonts w:cs="B Nazanin"/>
          <w:rtl/>
        </w:rPr>
        <w:t xml:space="preserve"> </w:t>
      </w:r>
      <w:r w:rsidRPr="000B4D17">
        <w:rPr>
          <w:rFonts w:cs="B Nazanin" w:hint="cs"/>
          <w:rtl/>
        </w:rPr>
        <w:t>زیست</w:t>
      </w:r>
      <w:r w:rsidRPr="000B4D17">
        <w:rPr>
          <w:rFonts w:cs="B Nazanin"/>
          <w:rtl/>
        </w:rPr>
        <w:t xml:space="preserve"> </w:t>
      </w:r>
      <w:r w:rsidRPr="000B4D17">
        <w:rPr>
          <w:rFonts w:cs="B Nazanin" w:hint="cs"/>
          <w:rtl/>
        </w:rPr>
        <w:t>شناسی</w:t>
      </w:r>
      <w:r w:rsidRPr="000B4D17">
        <w:rPr>
          <w:rFonts w:cs="B Nazanin"/>
          <w:rtl/>
        </w:rPr>
        <w:t xml:space="preserve"> </w:t>
      </w:r>
      <w:r w:rsidRPr="000B4D17">
        <w:rPr>
          <w:rFonts w:cs="B Nazanin" w:hint="cs"/>
          <w:rtl/>
        </w:rPr>
        <w:t>سلولی</w:t>
      </w:r>
      <w:r w:rsidRPr="000B4D17">
        <w:rPr>
          <w:rFonts w:cs="B Nazanin"/>
          <w:rtl/>
        </w:rPr>
        <w:t xml:space="preserve"> </w:t>
      </w:r>
      <w:r w:rsidRPr="000B4D17">
        <w:rPr>
          <w:rFonts w:cs="B Nazanin" w:hint="cs"/>
          <w:rtl/>
        </w:rPr>
        <w:t>مولکولی</w:t>
      </w:r>
      <w:r w:rsidRPr="000B4D17">
        <w:rPr>
          <w:rFonts w:cs="B Nazanin"/>
          <w:rtl/>
        </w:rPr>
        <w:t xml:space="preserve"> </w:t>
      </w:r>
      <w:r w:rsidRPr="000B4D17">
        <w:rPr>
          <w:rFonts w:cs="B Nazanin" w:hint="cs"/>
          <w:rtl/>
        </w:rPr>
        <w:t>و</w:t>
      </w:r>
      <w:r w:rsidRPr="000B4D17">
        <w:rPr>
          <w:rFonts w:cs="B Nazanin"/>
          <w:rtl/>
        </w:rPr>
        <w:t xml:space="preserve"> </w:t>
      </w:r>
      <w:r w:rsidRPr="000B4D17">
        <w:rPr>
          <w:rFonts w:cs="B Nazanin" w:hint="cs"/>
          <w:rtl/>
        </w:rPr>
        <w:t>میکروبیولوژی،</w:t>
      </w:r>
      <w:r w:rsidRPr="000B4D17">
        <w:rPr>
          <w:rFonts w:cs="B Nazanin"/>
          <w:rtl/>
        </w:rPr>
        <w:t xml:space="preserve"> </w:t>
      </w:r>
      <w:r w:rsidRPr="000B4D17">
        <w:rPr>
          <w:rFonts w:cs="B Nazanin" w:hint="cs"/>
          <w:rtl/>
        </w:rPr>
        <w:t>دانشکده</w:t>
      </w:r>
      <w:r w:rsidRPr="000B4D17">
        <w:rPr>
          <w:rFonts w:cs="B Nazanin"/>
          <w:rtl/>
        </w:rPr>
        <w:t xml:space="preserve"> </w:t>
      </w:r>
      <w:r w:rsidRPr="000B4D17">
        <w:rPr>
          <w:rFonts w:cs="B Nazanin" w:hint="cs"/>
          <w:rtl/>
        </w:rPr>
        <w:t>علوم</w:t>
      </w:r>
      <w:r w:rsidRPr="000B4D17">
        <w:rPr>
          <w:rFonts w:cs="B Nazanin"/>
          <w:rtl/>
        </w:rPr>
        <w:t xml:space="preserve"> </w:t>
      </w:r>
      <w:r w:rsidRPr="000B4D17">
        <w:rPr>
          <w:rFonts w:cs="B Nazanin" w:hint="cs"/>
          <w:rtl/>
        </w:rPr>
        <w:t>و</w:t>
      </w:r>
      <w:r w:rsidRPr="000B4D17">
        <w:rPr>
          <w:rFonts w:cs="B Nazanin"/>
          <w:rtl/>
        </w:rPr>
        <w:t xml:space="preserve"> </w:t>
      </w:r>
      <w:r w:rsidRPr="000B4D17">
        <w:rPr>
          <w:rFonts w:cs="B Nazanin" w:hint="cs"/>
          <w:rtl/>
        </w:rPr>
        <w:t>فناوری</w:t>
      </w:r>
      <w:r w:rsidRPr="000B4D17">
        <w:rPr>
          <w:rFonts w:cs="B Nazanin"/>
          <w:rtl/>
        </w:rPr>
        <w:t xml:space="preserve"> </w:t>
      </w:r>
      <w:r w:rsidRPr="000B4D17">
        <w:rPr>
          <w:rFonts w:cs="B Nazanin" w:hint="cs"/>
          <w:rtl/>
        </w:rPr>
        <w:t>های</w:t>
      </w:r>
      <w:r w:rsidRPr="000B4D17">
        <w:rPr>
          <w:rFonts w:cs="B Nazanin"/>
          <w:rtl/>
        </w:rPr>
        <w:t xml:space="preserve"> </w:t>
      </w:r>
      <w:r w:rsidRPr="000B4D17">
        <w:rPr>
          <w:rFonts w:cs="B Nazanin" w:hint="cs"/>
          <w:rtl/>
        </w:rPr>
        <w:t>زیستی،</w:t>
      </w:r>
      <w:r w:rsidRPr="000B4D17">
        <w:rPr>
          <w:rFonts w:cs="B Nazanin"/>
          <w:rtl/>
        </w:rPr>
        <w:t xml:space="preserve"> </w:t>
      </w:r>
      <w:r w:rsidRPr="000B4D17">
        <w:rPr>
          <w:rFonts w:cs="B Nazanin" w:hint="cs"/>
          <w:rtl/>
        </w:rPr>
        <w:t>دانشگاه</w:t>
      </w:r>
      <w:r w:rsidRPr="000B4D17">
        <w:rPr>
          <w:rFonts w:cs="B Nazanin"/>
          <w:rtl/>
        </w:rPr>
        <w:t xml:space="preserve"> </w:t>
      </w:r>
      <w:r w:rsidRPr="000B4D17">
        <w:rPr>
          <w:rFonts w:cs="B Nazanin" w:hint="cs"/>
          <w:rtl/>
        </w:rPr>
        <w:t>اصفهان،</w:t>
      </w:r>
      <w:r w:rsidRPr="000B4D17">
        <w:rPr>
          <w:rFonts w:cs="B Nazanin"/>
          <w:rtl/>
        </w:rPr>
        <w:t xml:space="preserve"> </w:t>
      </w:r>
      <w:r w:rsidRPr="000B4D17">
        <w:rPr>
          <w:rFonts w:cs="B Nazanin" w:hint="cs"/>
          <w:rtl/>
        </w:rPr>
        <w:t>اصفهان،</w:t>
      </w:r>
      <w:r w:rsidRPr="000B4D17">
        <w:rPr>
          <w:rFonts w:cs="B Nazanin"/>
          <w:rtl/>
        </w:rPr>
        <w:t xml:space="preserve"> </w:t>
      </w:r>
      <w:r w:rsidRPr="000B4D17">
        <w:rPr>
          <w:rFonts w:cs="B Nazanin" w:hint="cs"/>
          <w:rtl/>
        </w:rPr>
        <w:t>ایران</w:t>
      </w:r>
      <w:r w:rsidRPr="000B4D17">
        <w:rPr>
          <w:rFonts w:cs="B Nazanin"/>
          <w:rtl/>
        </w:rPr>
        <w:t xml:space="preserve">. </w:t>
      </w:r>
      <w:r w:rsidRPr="000B4D17">
        <w:rPr>
          <w:rFonts w:cs="B Nazanin" w:hint="cs"/>
          <w:rtl/>
        </w:rPr>
        <w:t>کد</w:t>
      </w:r>
      <w:r w:rsidRPr="000B4D17">
        <w:rPr>
          <w:rFonts w:cs="B Nazanin"/>
          <w:rtl/>
        </w:rPr>
        <w:t xml:space="preserve"> </w:t>
      </w:r>
      <w:r w:rsidRPr="000B4D17">
        <w:rPr>
          <w:rFonts w:cs="B Nazanin" w:hint="cs"/>
          <w:rtl/>
        </w:rPr>
        <w:t>ارکید</w:t>
      </w:r>
      <w:r w:rsidRPr="000B4D17">
        <w:rPr>
          <w:rFonts w:cs="B Nazanin"/>
          <w:rtl/>
        </w:rPr>
        <w:t xml:space="preserve">:2293-2891-0002-0000.  </w:t>
      </w:r>
      <w:r w:rsidRPr="000B4D17">
        <w:rPr>
          <w:rFonts w:cs="B Nazanin" w:hint="cs"/>
          <w:rtl/>
        </w:rPr>
        <w:t>آدرس</w:t>
      </w:r>
      <w:r w:rsidRPr="000B4D17">
        <w:rPr>
          <w:rFonts w:cs="B Nazanin"/>
          <w:rtl/>
        </w:rPr>
        <w:t xml:space="preserve"> </w:t>
      </w:r>
      <w:r w:rsidRPr="000B4D17">
        <w:rPr>
          <w:rFonts w:cs="B Nazanin" w:hint="cs"/>
          <w:rtl/>
        </w:rPr>
        <w:t>ایمیل</w:t>
      </w:r>
      <w:r w:rsidRPr="000B4D17">
        <w:rPr>
          <w:rFonts w:cs="B Nazanin"/>
          <w:rtl/>
        </w:rPr>
        <w:t>:</w:t>
      </w:r>
      <w:r w:rsidRPr="000B4D17">
        <w:rPr>
          <w:rFonts w:cs="B Nazanin"/>
        </w:rPr>
        <w:t xml:space="preserve"> </w:t>
      </w:r>
      <w:r w:rsidRPr="000B4D17">
        <w:rPr>
          <w:rFonts w:cs="B Nazanin"/>
          <w:rtl/>
        </w:rPr>
        <w:t xml:space="preserve"> </w:t>
      </w:r>
      <w:hyperlink r:id="rId4" w:history="1">
        <w:r w:rsidRPr="000B4D17">
          <w:rPr>
            <w:rFonts w:cs="B Nazanin"/>
          </w:rPr>
          <w:t>javadirad@yahoo.com</w:t>
        </w:r>
      </w:hyperlink>
      <w:r w:rsidRPr="000B4D17">
        <w:rPr>
          <w:rFonts w:cs="B Nazanin"/>
        </w:rPr>
        <w:t xml:space="preserve"> </w:t>
      </w:r>
    </w:p>
    <w:p w14:paraId="3B771822" w14:textId="77777777" w:rsidR="004161BF" w:rsidRDefault="004161BF" w:rsidP="004161BF">
      <w:pPr>
        <w:bidi/>
        <w:jc w:val="both"/>
        <w:rPr>
          <w:rFonts w:ascii="Tahoma" w:hAnsi="Tahoma" w:cs="B Lotus"/>
          <w:color w:val="202122"/>
          <w:sz w:val="28"/>
          <w:szCs w:val="28"/>
          <w:shd w:val="clear" w:color="auto" w:fill="FFFFFF"/>
          <w:rtl/>
        </w:rPr>
      </w:pPr>
    </w:p>
    <w:p w14:paraId="62E5B248" w14:textId="77777777" w:rsidR="004161BF" w:rsidRPr="000B4D17" w:rsidRDefault="004161BF" w:rsidP="000B4D17">
      <w:pPr>
        <w:bidi/>
        <w:spacing w:line="360" w:lineRule="auto"/>
        <w:jc w:val="both"/>
        <w:rPr>
          <w:rFonts w:ascii="AdvOT24c3cae3.B" w:hAnsi="AdvOT24c3cae3.B" w:cs="B Nazanin"/>
          <w:sz w:val="24"/>
          <w:szCs w:val="24"/>
          <w:rtl/>
          <w:lang w:bidi="fa-IR"/>
        </w:rPr>
      </w:pPr>
      <w:r w:rsidRPr="000B4D17">
        <w:rPr>
          <w:rFonts w:ascii="Tahoma" w:hAnsi="Tahoma" w:cs="B Nazanin"/>
          <w:color w:val="202122"/>
          <w:sz w:val="24"/>
          <w:szCs w:val="24"/>
          <w:shd w:val="clear" w:color="auto" w:fill="FFFFFF"/>
          <w:rtl/>
        </w:rPr>
        <w:t xml:space="preserve">کروناویروس </w:t>
      </w:r>
      <w:r w:rsidRPr="000B4D17">
        <w:rPr>
          <w:rFonts w:ascii="Tahoma" w:hAnsi="Tahoma" w:cs="B Nazanin" w:hint="cs"/>
          <w:color w:val="202122"/>
          <w:sz w:val="24"/>
          <w:szCs w:val="24"/>
          <w:shd w:val="clear" w:color="auto" w:fill="FFFFFF"/>
          <w:rtl/>
        </w:rPr>
        <w:t xml:space="preserve">مولد </w:t>
      </w:r>
      <w:r w:rsidRPr="000B4D17">
        <w:rPr>
          <w:rFonts w:ascii="Tahoma" w:hAnsi="Tahoma" w:cs="B Nazanin"/>
          <w:color w:val="202122"/>
          <w:sz w:val="24"/>
          <w:szCs w:val="24"/>
          <w:shd w:val="clear" w:color="auto" w:fill="FFFFFF"/>
          <w:rtl/>
        </w:rPr>
        <w:t xml:space="preserve">سندرم حاد تنفسی </w:t>
      </w:r>
      <w:r w:rsidRPr="000B4D17">
        <w:rPr>
          <w:rFonts w:ascii="Tahoma" w:hAnsi="Tahoma" w:cs="B Nazanin"/>
          <w:color w:val="202122"/>
          <w:sz w:val="24"/>
          <w:szCs w:val="24"/>
          <w:shd w:val="clear" w:color="auto" w:fill="FFFFFF"/>
          <w:rtl/>
          <w:lang w:bidi="fa-IR"/>
        </w:rPr>
        <w:t>۲</w:t>
      </w:r>
      <w:r w:rsidRPr="000B4D17">
        <w:rPr>
          <w:rFonts w:asciiTheme="majorBidi" w:hAnsiTheme="majorBidi" w:cs="B Nazanin"/>
          <w:sz w:val="24"/>
          <w:szCs w:val="24"/>
        </w:rPr>
        <w:t>(SARS- CoV-2)</w:t>
      </w:r>
      <w:r w:rsidRPr="000B4D17">
        <w:rPr>
          <w:rFonts w:asciiTheme="majorBidi" w:hAnsiTheme="majorBidi" w:cs="B Nazanin" w:hint="cs"/>
          <w:sz w:val="24"/>
          <w:szCs w:val="24"/>
          <w:rtl/>
          <w:lang w:bidi="fa-IR"/>
        </w:rPr>
        <w:t xml:space="preserve">، </w:t>
      </w:r>
      <w:r w:rsidRPr="000B4D17">
        <w:rPr>
          <w:rFonts w:ascii="AdvOT24c3cae3.B" w:hAnsi="AdvOT24c3cae3.B" w:cs="B Nazanin" w:hint="cs"/>
          <w:sz w:val="24"/>
          <w:szCs w:val="24"/>
          <w:rtl/>
          <w:lang w:bidi="fa-IR"/>
        </w:rPr>
        <w:t xml:space="preserve"> </w:t>
      </w:r>
      <w:r w:rsidRPr="000B4D17">
        <w:rPr>
          <w:rFonts w:cs="B Nazanin" w:hint="cs"/>
          <w:sz w:val="24"/>
          <w:szCs w:val="24"/>
          <w:rtl/>
        </w:rPr>
        <w:t xml:space="preserve">با فرایندی چند مرحله ای وارد سلول های میزبان می شود و </w:t>
      </w:r>
      <w:r w:rsidRPr="000B4D17">
        <w:rPr>
          <w:rFonts w:ascii="AdvOT24c3cae3.B" w:hAnsi="AdvOT24c3cae3.B" w:cs="B Nazanin" w:hint="cs"/>
          <w:sz w:val="24"/>
          <w:szCs w:val="24"/>
          <w:rtl/>
          <w:lang w:bidi="fa-IR"/>
        </w:rPr>
        <w:t xml:space="preserve">باعث شیوع یکی از ویرانگرترین پاندمی ها در قرن21 شده است. </w:t>
      </w:r>
      <w:r w:rsidRPr="000B4D17">
        <w:rPr>
          <w:rFonts w:cs="B Nazanin" w:hint="cs"/>
          <w:sz w:val="24"/>
          <w:szCs w:val="24"/>
          <w:rtl/>
        </w:rPr>
        <w:t xml:space="preserve">فرایند اتصال ویروس به سلول میزبان و ادغام آن با غشا، توسط گلیکو پروتئین </w:t>
      </w:r>
      <w:r w:rsidRPr="000B4D17">
        <w:rPr>
          <w:rFonts w:cs="B Nazanin"/>
          <w:sz w:val="24"/>
          <w:szCs w:val="24"/>
        </w:rPr>
        <w:t>S</w:t>
      </w:r>
      <w:r w:rsidRPr="000B4D17">
        <w:rPr>
          <w:rFonts w:cs="B Nazanin" w:hint="cs"/>
          <w:sz w:val="24"/>
          <w:szCs w:val="24"/>
          <w:rtl/>
          <w:lang w:bidi="fa-IR"/>
        </w:rPr>
        <w:t xml:space="preserve"> صورت می گیرد که خود از دو زیر واحد </w:t>
      </w:r>
      <w:r w:rsidRPr="000B4D17">
        <w:rPr>
          <w:rFonts w:cs="B Nazanin"/>
          <w:sz w:val="24"/>
          <w:szCs w:val="24"/>
          <w:lang w:bidi="fa-IR"/>
        </w:rPr>
        <w:t>S1</w:t>
      </w:r>
      <w:r w:rsidRPr="000B4D17">
        <w:rPr>
          <w:rFonts w:cs="B Nazanin" w:hint="cs"/>
          <w:sz w:val="24"/>
          <w:szCs w:val="24"/>
          <w:rtl/>
          <w:lang w:bidi="fa-IR"/>
        </w:rPr>
        <w:t xml:space="preserve"> (اتصال به گیرنده سطح سلول میزبان) و </w:t>
      </w:r>
      <w:r w:rsidRPr="000B4D17">
        <w:rPr>
          <w:rFonts w:cs="B Nazanin"/>
          <w:sz w:val="24"/>
          <w:szCs w:val="24"/>
          <w:lang w:bidi="fa-IR"/>
        </w:rPr>
        <w:t>S2</w:t>
      </w:r>
      <w:r w:rsidRPr="000B4D17">
        <w:rPr>
          <w:rFonts w:cs="B Nazanin" w:hint="cs"/>
          <w:sz w:val="24"/>
          <w:szCs w:val="24"/>
          <w:rtl/>
          <w:lang w:bidi="fa-IR"/>
        </w:rPr>
        <w:t xml:space="preserve"> (دخیل در فرایند ادغام غشای)  تشکیل شده است. یک پیش</w:t>
      </w:r>
      <w:r w:rsidRPr="000B4D17">
        <w:rPr>
          <w:rFonts w:cs="B Nazanin"/>
          <w:sz w:val="24"/>
          <w:szCs w:val="24"/>
          <w:rtl/>
          <w:lang w:bidi="fa-IR"/>
        </w:rPr>
        <w:softHyphen/>
      </w:r>
      <w:r w:rsidRPr="000B4D17">
        <w:rPr>
          <w:rFonts w:cs="B Nazanin" w:hint="cs"/>
          <w:sz w:val="24"/>
          <w:szCs w:val="24"/>
          <w:rtl/>
          <w:lang w:bidi="fa-IR"/>
        </w:rPr>
        <w:t xml:space="preserve">پروتئین کانورتاز به نام فورین، با </w:t>
      </w:r>
      <w:r w:rsidRPr="000B4D17">
        <w:rPr>
          <w:rFonts w:cs="B Nazanin" w:hint="cs"/>
          <w:sz w:val="24"/>
          <w:szCs w:val="24"/>
          <w:rtl/>
        </w:rPr>
        <w:t xml:space="preserve">ایجاد شکست </w:t>
      </w:r>
      <w:r w:rsidRPr="000B4D17">
        <w:rPr>
          <w:rFonts w:cs="B Nazanin" w:hint="cs"/>
          <w:sz w:val="24"/>
          <w:szCs w:val="24"/>
          <w:rtl/>
          <w:lang w:bidi="fa-IR"/>
        </w:rPr>
        <w:t>درمحل اتصال دوزیر واحد،</w:t>
      </w:r>
      <w:r w:rsidRPr="000B4D17">
        <w:rPr>
          <w:rFonts w:cs="B Nazanin" w:hint="cs"/>
          <w:sz w:val="24"/>
          <w:szCs w:val="24"/>
          <w:rtl/>
        </w:rPr>
        <w:t xml:space="preserve"> باعث فعال شدن پروتئین </w:t>
      </w:r>
      <w:r w:rsidRPr="000B4D17">
        <w:rPr>
          <w:rFonts w:cs="B Nazanin"/>
          <w:sz w:val="24"/>
          <w:szCs w:val="24"/>
        </w:rPr>
        <w:t>S</w:t>
      </w:r>
      <w:r w:rsidRPr="000B4D17">
        <w:rPr>
          <w:rFonts w:cs="B Nazanin" w:hint="cs"/>
          <w:sz w:val="24"/>
          <w:szCs w:val="24"/>
          <w:rtl/>
          <w:lang w:bidi="fa-IR"/>
        </w:rPr>
        <w:t xml:space="preserve"> می شود. سپس یک سرین پروتئاز به نام</w:t>
      </w:r>
      <w:r w:rsidRPr="000B4D17">
        <w:rPr>
          <w:rFonts w:cs="B Nazanin" w:hint="cs"/>
          <w:sz w:val="24"/>
          <w:szCs w:val="24"/>
          <w:rtl/>
        </w:rPr>
        <w:t xml:space="preserve"> </w:t>
      </w:r>
      <w:r w:rsidRPr="000B4D17">
        <w:rPr>
          <w:rFonts w:cs="B Nazanin"/>
          <w:sz w:val="24"/>
          <w:szCs w:val="24"/>
        </w:rPr>
        <w:t>Tmprss2</w:t>
      </w:r>
      <w:r w:rsidRPr="000B4D17">
        <w:rPr>
          <w:rFonts w:cs="B Nazanin" w:hint="cs"/>
          <w:sz w:val="24"/>
          <w:szCs w:val="24"/>
          <w:rtl/>
          <w:lang w:bidi="fa-IR"/>
        </w:rPr>
        <w:t xml:space="preserve"> ، باعث بروز دومین شکست در بخشی از زیرواحد </w:t>
      </w:r>
      <w:r w:rsidRPr="000B4D17">
        <w:rPr>
          <w:rFonts w:cs="B Nazanin"/>
          <w:sz w:val="24"/>
          <w:szCs w:val="24"/>
          <w:lang w:bidi="fa-IR"/>
        </w:rPr>
        <w:t>S2</w:t>
      </w:r>
      <w:r w:rsidRPr="000B4D17">
        <w:rPr>
          <w:rFonts w:cs="B Nazanin" w:hint="cs"/>
          <w:sz w:val="24"/>
          <w:szCs w:val="24"/>
          <w:rtl/>
          <w:lang w:bidi="fa-IR"/>
        </w:rPr>
        <w:t xml:space="preserve"> می شود </w:t>
      </w:r>
      <w:r w:rsidRPr="000B4D17">
        <w:rPr>
          <w:rFonts w:asciiTheme="majorBidi" w:hAnsiTheme="majorBidi" w:cs="B Nazanin" w:hint="cs"/>
          <w:sz w:val="24"/>
          <w:szCs w:val="24"/>
          <w:rtl/>
        </w:rPr>
        <w:t>که نهایتا منجر به ایجاد منفذ در غشا و ورود ژنوم به سیتوپلاسم می شود.</w:t>
      </w:r>
      <w:r w:rsidRPr="000B4D17">
        <w:rPr>
          <w:rFonts w:ascii="AdvOT24c3cae3.B" w:hAnsi="AdvOT24c3cae3.B" w:cs="B Nazanin" w:hint="cs"/>
          <w:sz w:val="24"/>
          <w:szCs w:val="24"/>
          <w:rtl/>
          <w:lang w:bidi="fa-IR"/>
        </w:rPr>
        <w:t xml:space="preserve"> با توجه به اهمیت پروتئین </w:t>
      </w:r>
      <w:r w:rsidRPr="000B4D17">
        <w:rPr>
          <w:rFonts w:ascii="AdvOT24c3cae3.B" w:hAnsi="AdvOT24c3cae3.B" w:cs="B Nazanin"/>
          <w:sz w:val="24"/>
          <w:szCs w:val="24"/>
          <w:lang w:bidi="fa-IR"/>
        </w:rPr>
        <w:t>S</w:t>
      </w:r>
      <w:r w:rsidRPr="000B4D17">
        <w:rPr>
          <w:rFonts w:ascii="AdvOT24c3cae3.B" w:hAnsi="AdvOT24c3cae3.B" w:cs="B Nazanin" w:hint="cs"/>
          <w:sz w:val="24"/>
          <w:szCs w:val="24"/>
          <w:rtl/>
          <w:lang w:bidi="fa-IR"/>
        </w:rPr>
        <w:t xml:space="preserve"> در انتقال ویروس به سلول، در این مقاله به بررسی و توصیف کامل خصوصیات و مکانسیم ملکولی این پروتئین پرداخته شده و همچنین کاربرد واکسن ها و آنتی بادی هایی که ورود ویروس به سلول را هدف قرار می دهند بررسی شده است.</w:t>
      </w:r>
    </w:p>
    <w:p w14:paraId="2062C5CE" w14:textId="53C60E9C" w:rsidR="002C7B5E" w:rsidRDefault="002C7B5E">
      <w:pPr>
        <w:rPr>
          <w:rtl/>
        </w:rPr>
      </w:pPr>
    </w:p>
    <w:p w14:paraId="702B5335" w14:textId="10635146" w:rsidR="00A0682F" w:rsidRDefault="00E273BF" w:rsidP="00E273BF">
      <w:pPr>
        <w:bidi/>
        <w:rPr>
          <w:rFonts w:hint="cs"/>
          <w:rtl/>
          <w:lang w:bidi="fa-IR"/>
        </w:rPr>
      </w:pPr>
      <w:r>
        <w:rPr>
          <w:rFonts w:hint="cs"/>
          <w:rtl/>
          <w:lang w:bidi="fa-IR"/>
        </w:rPr>
        <w:t xml:space="preserve">واژه های کلیدی: پروتئین اسپایک، </w:t>
      </w:r>
      <w:r w:rsidRPr="000B4D17">
        <w:rPr>
          <w:rFonts w:cs="B Nazanin"/>
          <w:sz w:val="24"/>
          <w:szCs w:val="24"/>
        </w:rPr>
        <w:t>Tmprss2</w:t>
      </w:r>
      <w:r>
        <w:rPr>
          <w:rFonts w:cs="B Nazanin" w:hint="cs"/>
          <w:sz w:val="24"/>
          <w:szCs w:val="24"/>
          <w:rtl/>
        </w:rPr>
        <w:t>،</w:t>
      </w:r>
      <w:r w:rsidRPr="00E273BF">
        <w:rPr>
          <w:rFonts w:ascii="Tahoma" w:hAnsi="Tahoma" w:cs="B Nazanin"/>
          <w:color w:val="202122"/>
          <w:sz w:val="24"/>
          <w:szCs w:val="24"/>
          <w:shd w:val="clear" w:color="auto" w:fill="FFFFFF"/>
          <w:rtl/>
        </w:rPr>
        <w:t xml:space="preserve"> </w:t>
      </w:r>
      <w:r w:rsidRPr="000B4D17">
        <w:rPr>
          <w:rFonts w:ascii="Tahoma" w:hAnsi="Tahoma" w:cs="B Nazanin"/>
          <w:color w:val="202122"/>
          <w:sz w:val="24"/>
          <w:szCs w:val="24"/>
          <w:shd w:val="clear" w:color="auto" w:fill="FFFFFF"/>
          <w:rtl/>
        </w:rPr>
        <w:t>کروناویروس</w:t>
      </w:r>
      <w:bookmarkStart w:id="0" w:name="_GoBack"/>
      <w:bookmarkEnd w:id="0"/>
    </w:p>
    <w:p w14:paraId="04EB5EF2" w14:textId="54A62D33" w:rsidR="00A0682F" w:rsidRDefault="00A0682F">
      <w:pPr>
        <w:rPr>
          <w:rtl/>
        </w:rPr>
      </w:pPr>
    </w:p>
    <w:p w14:paraId="0620DBB7" w14:textId="3599BB52" w:rsidR="00A0682F" w:rsidRDefault="00A0682F">
      <w:pPr>
        <w:rPr>
          <w:rtl/>
        </w:rPr>
      </w:pPr>
    </w:p>
    <w:p w14:paraId="65B40956" w14:textId="46D70C32" w:rsidR="00A0682F" w:rsidRDefault="00A0682F">
      <w:pPr>
        <w:rPr>
          <w:rtl/>
        </w:rPr>
      </w:pPr>
    </w:p>
    <w:p w14:paraId="42FBBFD8" w14:textId="4EFB879A" w:rsidR="00A0682F" w:rsidRDefault="00A0682F">
      <w:pPr>
        <w:rPr>
          <w:rtl/>
        </w:rPr>
      </w:pPr>
    </w:p>
    <w:p w14:paraId="228DF963" w14:textId="3BA507A8" w:rsidR="00A0682F" w:rsidRDefault="00A0682F">
      <w:pPr>
        <w:rPr>
          <w:rtl/>
        </w:rPr>
      </w:pPr>
    </w:p>
    <w:p w14:paraId="452396D1" w14:textId="015DA127" w:rsidR="00A0682F" w:rsidRDefault="00A0682F">
      <w:pPr>
        <w:rPr>
          <w:rtl/>
        </w:rPr>
      </w:pPr>
    </w:p>
    <w:p w14:paraId="7FFC04BE" w14:textId="024EFA58" w:rsidR="00A0682F" w:rsidRDefault="00A0682F">
      <w:pPr>
        <w:rPr>
          <w:rtl/>
        </w:rPr>
      </w:pPr>
    </w:p>
    <w:p w14:paraId="2AE6B0A7" w14:textId="6F13B05D" w:rsidR="00A0682F" w:rsidRDefault="00A0682F">
      <w:pPr>
        <w:rPr>
          <w:rtl/>
        </w:rPr>
      </w:pPr>
    </w:p>
    <w:p w14:paraId="6161CB61" w14:textId="7FC44225" w:rsidR="00A0682F" w:rsidRDefault="00A0682F">
      <w:pPr>
        <w:rPr>
          <w:rtl/>
        </w:rPr>
      </w:pPr>
    </w:p>
    <w:p w14:paraId="272A7396" w14:textId="22A11BEF" w:rsidR="00A0682F" w:rsidRDefault="00A0682F">
      <w:pPr>
        <w:rPr>
          <w:rtl/>
        </w:rPr>
      </w:pPr>
    </w:p>
    <w:p w14:paraId="771F12BC" w14:textId="77777777" w:rsidR="00A0682F" w:rsidRPr="00DB67CF" w:rsidRDefault="00A0682F" w:rsidP="00A0682F">
      <w:pPr>
        <w:rPr>
          <w:rFonts w:asciiTheme="majorBidi" w:hAnsiTheme="majorBidi" w:cstheme="majorBidi"/>
          <w:b/>
          <w:bCs/>
          <w:sz w:val="28"/>
          <w:szCs w:val="28"/>
          <w:lang w:bidi="fa-IR"/>
        </w:rPr>
      </w:pPr>
      <w:r w:rsidRPr="00DB67CF">
        <w:rPr>
          <w:rFonts w:asciiTheme="majorBidi" w:hAnsiTheme="majorBidi" w:cstheme="majorBidi"/>
          <w:b/>
          <w:bCs/>
          <w:sz w:val="28"/>
          <w:szCs w:val="28"/>
          <w:lang w:bidi="fa-IR"/>
        </w:rPr>
        <w:t>Molecular mechanism of coronavirus spike protein and cell proteases in SARS-CoV-2 transmission</w:t>
      </w:r>
    </w:p>
    <w:p w14:paraId="7E1EADE1" w14:textId="4A89C8BE" w:rsidR="00A0682F" w:rsidRPr="00DB67CF" w:rsidRDefault="00A0682F" w:rsidP="00A0682F">
      <w:pPr>
        <w:rPr>
          <w:rFonts w:asciiTheme="majorBidi" w:hAnsiTheme="majorBidi" w:cstheme="majorBidi"/>
          <w:sz w:val="32"/>
          <w:szCs w:val="32"/>
          <w:rtl/>
          <w:lang w:bidi="fa-IR"/>
        </w:rPr>
      </w:pPr>
      <w:proofErr w:type="spellStart"/>
      <w:r w:rsidRPr="00DB67CF">
        <w:rPr>
          <w:rFonts w:asciiTheme="majorBidi" w:hAnsiTheme="majorBidi" w:cstheme="majorBidi"/>
        </w:rPr>
        <w:t>Seyede</w:t>
      </w:r>
      <w:proofErr w:type="spellEnd"/>
      <w:r w:rsidRPr="00DB67CF">
        <w:rPr>
          <w:rFonts w:asciiTheme="majorBidi" w:hAnsiTheme="majorBidi" w:cstheme="majorBidi"/>
        </w:rPr>
        <w:t xml:space="preserve"> </w:t>
      </w:r>
      <w:r>
        <w:rPr>
          <w:rFonts w:asciiTheme="majorBidi" w:hAnsiTheme="majorBidi" w:cstheme="majorBidi"/>
        </w:rPr>
        <w:t>E</w:t>
      </w:r>
      <w:r w:rsidRPr="00DB67CF">
        <w:rPr>
          <w:rFonts w:asciiTheme="majorBidi" w:hAnsiTheme="majorBidi" w:cstheme="majorBidi"/>
        </w:rPr>
        <w:t xml:space="preserve">lmira </w:t>
      </w:r>
      <w:proofErr w:type="spellStart"/>
      <w:r>
        <w:rPr>
          <w:rFonts w:asciiTheme="majorBidi" w:hAnsiTheme="majorBidi" w:cstheme="majorBidi"/>
        </w:rPr>
        <w:t>Y</w:t>
      </w:r>
      <w:r w:rsidRPr="00DB67CF">
        <w:rPr>
          <w:rFonts w:asciiTheme="majorBidi" w:hAnsiTheme="majorBidi" w:cstheme="majorBidi"/>
        </w:rPr>
        <w:t>azdi</w:t>
      </w:r>
      <w:proofErr w:type="spellEnd"/>
      <w:r w:rsidRPr="00DB67CF">
        <w:rPr>
          <w:rFonts w:asciiTheme="majorBidi" w:hAnsiTheme="majorBidi" w:cstheme="majorBidi"/>
        </w:rPr>
        <w:t xml:space="preserve"> </w:t>
      </w:r>
      <w:r>
        <w:rPr>
          <w:rFonts w:asciiTheme="majorBidi" w:hAnsiTheme="majorBidi" w:cstheme="majorBidi"/>
        </w:rPr>
        <w:t>R</w:t>
      </w:r>
      <w:r w:rsidRPr="00DB67CF">
        <w:rPr>
          <w:rFonts w:asciiTheme="majorBidi" w:hAnsiTheme="majorBidi" w:cstheme="majorBidi"/>
        </w:rPr>
        <w:t>ouholamini</w:t>
      </w:r>
      <w:r w:rsidRPr="00DB67CF">
        <w:rPr>
          <w:rFonts w:asciiTheme="majorBidi" w:hAnsiTheme="majorBidi" w:cstheme="majorBidi"/>
          <w:vertAlign w:val="superscript"/>
        </w:rPr>
        <w:t>1</w:t>
      </w:r>
      <w:r w:rsidRPr="00DB67CF">
        <w:rPr>
          <w:rFonts w:asciiTheme="majorBidi" w:hAnsiTheme="majorBidi" w:cstheme="majorBidi"/>
        </w:rPr>
        <w:t xml:space="preserve">, </w:t>
      </w:r>
      <w:proofErr w:type="spellStart"/>
      <w:r w:rsidRPr="00DB67CF">
        <w:rPr>
          <w:rFonts w:asciiTheme="majorBidi" w:hAnsiTheme="majorBidi" w:cstheme="majorBidi"/>
        </w:rPr>
        <w:t>Seyed</w:t>
      </w:r>
      <w:proofErr w:type="spellEnd"/>
      <w:r w:rsidRPr="00DB67CF">
        <w:rPr>
          <w:rFonts w:asciiTheme="majorBidi" w:hAnsiTheme="majorBidi" w:cstheme="majorBidi"/>
          <w:rtl/>
        </w:rPr>
        <w:t>-</w:t>
      </w:r>
      <w:proofErr w:type="spellStart"/>
      <w:r w:rsidRPr="00DB67CF">
        <w:rPr>
          <w:rFonts w:asciiTheme="majorBidi" w:hAnsiTheme="majorBidi" w:cstheme="majorBidi"/>
        </w:rPr>
        <w:t>Morteza</w:t>
      </w:r>
      <w:proofErr w:type="spellEnd"/>
      <w:r w:rsidRPr="00DB67CF">
        <w:rPr>
          <w:rFonts w:asciiTheme="majorBidi" w:hAnsiTheme="majorBidi" w:cstheme="majorBidi"/>
        </w:rPr>
        <w:t xml:space="preserve"> </w:t>
      </w:r>
      <w:proofErr w:type="spellStart"/>
      <w:r w:rsidRPr="00DB67CF">
        <w:rPr>
          <w:rFonts w:asciiTheme="majorBidi" w:hAnsiTheme="majorBidi" w:cstheme="majorBidi"/>
        </w:rPr>
        <w:t>Javadirad</w:t>
      </w:r>
      <w:proofErr w:type="spellEnd"/>
      <w:r w:rsidRPr="00DB67CF">
        <w:rPr>
          <w:rFonts w:asciiTheme="majorBidi" w:hAnsiTheme="majorBidi" w:cstheme="majorBidi"/>
        </w:rPr>
        <w:t>*</w:t>
      </w:r>
      <w:r w:rsidRPr="00DB67CF">
        <w:rPr>
          <w:rFonts w:asciiTheme="majorBidi" w:hAnsiTheme="majorBidi" w:cstheme="majorBidi"/>
          <w:vertAlign w:val="superscript"/>
        </w:rPr>
        <w:t>2</w:t>
      </w:r>
    </w:p>
    <w:p w14:paraId="7A018D0B" w14:textId="77777777" w:rsidR="00A0682F" w:rsidRPr="00DB67CF" w:rsidRDefault="00A0682F" w:rsidP="00A0682F">
      <w:pPr>
        <w:jc w:val="both"/>
        <w:rPr>
          <w:rFonts w:asciiTheme="majorBidi" w:hAnsiTheme="majorBidi" w:cstheme="majorBidi"/>
        </w:rPr>
      </w:pPr>
      <w:r w:rsidRPr="00DB67CF">
        <w:rPr>
          <w:rFonts w:asciiTheme="majorBidi" w:hAnsiTheme="majorBidi" w:cstheme="majorBidi"/>
        </w:rPr>
        <w:t xml:space="preserve">1-PhD candidate, Department of Cell and Molecular Biology and Microbiology, Faculty of Biological Science and Technology, University of Isfahan, Isfahan, Iran. Email: </w:t>
      </w:r>
      <w:hyperlink r:id="rId5" w:history="1">
        <w:r w:rsidRPr="00DB67CF">
          <w:rPr>
            <w:rStyle w:val="Hyperlink"/>
            <w:rFonts w:asciiTheme="majorBidi" w:hAnsiTheme="majorBidi" w:cstheme="majorBidi"/>
          </w:rPr>
          <w:t>elmira.yazdii@gmail.com</w:t>
        </w:r>
        <w:r w:rsidRPr="00DB67CF">
          <w:rPr>
            <w:rStyle w:val="Hyperlink"/>
            <w:rFonts w:asciiTheme="majorBidi" w:hAnsiTheme="majorBidi" w:cstheme="majorBidi"/>
            <w:rtl/>
          </w:rPr>
          <w:t>.</w:t>
        </w:r>
      </w:hyperlink>
      <w:r w:rsidRPr="00DB67CF">
        <w:rPr>
          <w:rFonts w:asciiTheme="majorBidi" w:hAnsiTheme="majorBidi" w:cstheme="majorBidi"/>
        </w:rPr>
        <w:t xml:space="preserve">  </w:t>
      </w:r>
    </w:p>
    <w:p w14:paraId="288CC606" w14:textId="77777777" w:rsidR="00A0682F" w:rsidRPr="00DB67CF" w:rsidRDefault="00A0682F" w:rsidP="00A0682F">
      <w:pPr>
        <w:jc w:val="both"/>
        <w:rPr>
          <w:rFonts w:asciiTheme="majorBidi" w:hAnsiTheme="majorBidi" w:cstheme="majorBidi"/>
        </w:rPr>
      </w:pPr>
      <w:r w:rsidRPr="00DB67CF">
        <w:rPr>
          <w:rFonts w:asciiTheme="majorBidi" w:hAnsiTheme="majorBidi" w:cstheme="majorBidi"/>
        </w:rPr>
        <w:t xml:space="preserve">2- Assistant Professor, Department of Cell and Molecular Biology and Microbiology, Faculty of Biological Science and Technology, University of Isfahan, Isfahan, Iran. Orchid Code: 2293-2891-0002-0000. Email address: </w:t>
      </w:r>
      <w:hyperlink r:id="rId6" w:history="1">
        <w:r w:rsidRPr="00DB67CF">
          <w:rPr>
            <w:rStyle w:val="Hyperlink"/>
            <w:rFonts w:asciiTheme="majorBidi" w:hAnsiTheme="majorBidi" w:cstheme="majorBidi"/>
          </w:rPr>
          <w:t>javadirad@yahoo.com</w:t>
        </w:r>
      </w:hyperlink>
    </w:p>
    <w:p w14:paraId="3B95A4BA" w14:textId="77777777" w:rsidR="00A0682F" w:rsidRDefault="00A0682F" w:rsidP="00A0682F">
      <w:pPr>
        <w:rPr>
          <w:rtl/>
          <w:lang w:bidi="fa-IR"/>
        </w:rPr>
      </w:pPr>
    </w:p>
    <w:p w14:paraId="76DD5786" w14:textId="77777777" w:rsidR="00A0682F" w:rsidRDefault="00A0682F" w:rsidP="00A0682F">
      <w:pPr>
        <w:rPr>
          <w:rtl/>
        </w:rPr>
      </w:pPr>
    </w:p>
    <w:p w14:paraId="2473955C" w14:textId="519F4D86" w:rsidR="00A0682F" w:rsidRPr="00DB67CF" w:rsidRDefault="00A0682F" w:rsidP="00A0682F">
      <w:pPr>
        <w:spacing w:line="360" w:lineRule="auto"/>
        <w:jc w:val="both"/>
        <w:rPr>
          <w:rFonts w:asciiTheme="majorBidi" w:hAnsiTheme="majorBidi" w:cstheme="majorBidi"/>
        </w:rPr>
      </w:pPr>
      <w:r w:rsidRPr="00DB67CF">
        <w:rPr>
          <w:rFonts w:asciiTheme="majorBidi" w:hAnsiTheme="majorBidi" w:cstheme="majorBidi"/>
        </w:rPr>
        <w:t xml:space="preserve">Coronavirus, which causes Acute Respiratory Syndrome 2 (SARS-CoV-2), enters host cells in a multi-step process, causing one of the most devastating pandemics of the 21st century. The process of attaching the virus to the host cell and integrating it with the membrane is carried out by glycoprotein S, which itself consists of two subunits, S1 (binding to the surface cell receptor of the host cell) and S2 (involved in the membrane integration process). A pre-protein converter called </w:t>
      </w:r>
      <w:proofErr w:type="spellStart"/>
      <w:r w:rsidRPr="00DB67CF">
        <w:rPr>
          <w:rFonts w:asciiTheme="majorBidi" w:hAnsiTheme="majorBidi" w:cstheme="majorBidi"/>
        </w:rPr>
        <w:t>furin</w:t>
      </w:r>
      <w:proofErr w:type="spellEnd"/>
      <w:r w:rsidRPr="00DB67CF">
        <w:rPr>
          <w:rFonts w:asciiTheme="majorBidi" w:hAnsiTheme="majorBidi" w:cstheme="majorBidi"/>
        </w:rPr>
        <w:t xml:space="preserve"> activates the S protein by breaking down the binding site of a single dose. A serine protease called Tmprss2 then causes a second failure in part of the S2 subunit, which eventually leads to a perforation in the membrane and the entry of the genome into the cytoplasm. Given the importance of protein S in transmitting the virus to the cell, this article examines and fully describes the properties and molecular mechanisms of this protein, as well as the use of vaccines and antibodies that target the virus entering the cell.</w:t>
      </w:r>
    </w:p>
    <w:p w14:paraId="0135B0A2" w14:textId="77777777" w:rsidR="00A0682F" w:rsidRDefault="00A0682F" w:rsidP="00A0682F"/>
    <w:p w14:paraId="19B95C85" w14:textId="77777777" w:rsidR="00A0682F" w:rsidRDefault="00A0682F"/>
    <w:sectPr w:rsidR="00A068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dvOT24c3cae3.B">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BF"/>
    <w:rsid w:val="000B4D17"/>
    <w:rsid w:val="002C7B5E"/>
    <w:rsid w:val="004161BF"/>
    <w:rsid w:val="004B44F6"/>
    <w:rsid w:val="00A0682F"/>
    <w:rsid w:val="00E273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E1FC"/>
  <w15:chartTrackingRefBased/>
  <w15:docId w15:val="{5456F880-75BD-4237-A6AB-ABAE00CF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1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1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1BF"/>
    <w:rPr>
      <w:rFonts w:ascii="Segoe UI" w:hAnsi="Segoe UI" w:cs="Segoe UI"/>
      <w:sz w:val="18"/>
      <w:szCs w:val="18"/>
    </w:rPr>
  </w:style>
  <w:style w:type="character" w:styleId="Hyperlink">
    <w:name w:val="Hyperlink"/>
    <w:basedOn w:val="DefaultParagraphFont"/>
    <w:uiPriority w:val="99"/>
    <w:unhideWhenUsed/>
    <w:rsid w:val="004B44F6"/>
    <w:rPr>
      <w:color w:val="0563C1" w:themeColor="hyperlink"/>
      <w:u w:val="single"/>
    </w:rPr>
  </w:style>
  <w:style w:type="character" w:styleId="UnresolvedMention">
    <w:name w:val="Unresolved Mention"/>
    <w:basedOn w:val="DefaultParagraphFont"/>
    <w:uiPriority w:val="99"/>
    <w:semiHidden/>
    <w:unhideWhenUsed/>
    <w:rsid w:val="004B44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avadirad@yahoo.com" TargetMode="External"/><Relationship Id="rId5" Type="http://schemas.openxmlformats.org/officeDocument/2006/relationships/hyperlink" Target="mailto:elmira.yazdii@gmail.com." TargetMode="External"/><Relationship Id="rId4" Type="http://schemas.openxmlformats.org/officeDocument/2006/relationships/hyperlink" Target="mailto:javadirad@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470</Words>
  <Characters>2682</Characters>
  <Application>Microsoft Office Word</Application>
  <DocSecurity>0</DocSecurity>
  <Lines>22</Lines>
  <Paragraphs>6</Paragraphs>
  <ScaleCrop>false</ScaleCrop>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Elmira</dc:creator>
  <cp:keywords/>
  <dc:description/>
  <cp:lastModifiedBy>Elmira</cp:lastModifiedBy>
  <cp:revision>5</cp:revision>
  <dcterms:created xsi:type="dcterms:W3CDTF">2021-12-10T07:31:00Z</dcterms:created>
  <dcterms:modified xsi:type="dcterms:W3CDTF">2021-12-10T13:37:00Z</dcterms:modified>
</cp:coreProperties>
</file>